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D3F56" w14:textId="6B855851" w:rsidR="00AB7560" w:rsidRPr="00E57EBE" w:rsidRDefault="00AB7560" w:rsidP="00AB7560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0F1E8B">
        <w:rPr>
          <w:sz w:val="24"/>
          <w:szCs w:val="24"/>
        </w:rPr>
        <w:t>50</w:t>
      </w:r>
      <w:r w:rsidR="000E77EE">
        <w:rPr>
          <w:sz w:val="24"/>
          <w:szCs w:val="24"/>
        </w:rPr>
        <w:t>961</w:t>
      </w:r>
      <w:bookmarkStart w:id="0" w:name="_GoBack"/>
      <w:bookmarkEnd w:id="0"/>
    </w:p>
    <w:p w14:paraId="5FC3A314" w14:textId="77777777" w:rsidR="00AB7560" w:rsidRPr="001E0547" w:rsidRDefault="00AB7560" w:rsidP="00AB7560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AB7560" w:rsidRPr="007C1B02" w14:paraId="5B4CF15F" w14:textId="77777777" w:rsidTr="00834B49">
        <w:trPr>
          <w:trHeight w:val="1962"/>
        </w:trPr>
        <w:tc>
          <w:tcPr>
            <w:tcW w:w="4608" w:type="dxa"/>
          </w:tcPr>
          <w:p w14:paraId="6F541220" w14:textId="26D0D6A4" w:rsidR="00AB7560" w:rsidRPr="000E77EE" w:rsidRDefault="000E77EE" w:rsidP="009736C9">
            <w:pPr>
              <w:jc w:val="left"/>
              <w:rPr>
                <w:b/>
                <w:caps/>
                <w:szCs w:val="24"/>
              </w:rPr>
            </w:pPr>
            <w:r w:rsidRPr="000E77EE">
              <w:rPr>
                <w:b/>
                <w:caps/>
              </w:rPr>
              <w:t>Application of Nerro Supply, LLC</w:t>
            </w:r>
            <w:r w:rsidRPr="000E77EE">
              <w:rPr>
                <w:b/>
                <w:bCs/>
                <w:caps/>
              </w:rPr>
              <w:t xml:space="preserve"> </w:t>
            </w:r>
            <w:r w:rsidRPr="000E77EE">
              <w:rPr>
                <w:b/>
                <w:caps/>
              </w:rPr>
              <w:t>and Undine Texas Environmental, LLC</w:t>
            </w:r>
            <w:r w:rsidRPr="000E77EE">
              <w:rPr>
                <w:b/>
                <w:bCs/>
                <w:caps/>
              </w:rPr>
              <w:t xml:space="preserve"> </w:t>
            </w:r>
            <w:r w:rsidRPr="000E77EE">
              <w:rPr>
                <w:b/>
                <w:caps/>
              </w:rPr>
              <w:t>for Sale, Transfer or Merger of Facilities and Certificate Rights in Chambers and Harris</w:t>
            </w:r>
            <w:r w:rsidRPr="000E77EE">
              <w:rPr>
                <w:b/>
                <w:bCs/>
                <w:caps/>
              </w:rPr>
              <w:t xml:space="preserve"> </w:t>
            </w:r>
            <w:r w:rsidRPr="000E77EE">
              <w:rPr>
                <w:b/>
                <w:caps/>
              </w:rPr>
              <w:t>Counties</w:t>
            </w:r>
          </w:p>
        </w:tc>
        <w:tc>
          <w:tcPr>
            <w:tcW w:w="360" w:type="dxa"/>
          </w:tcPr>
          <w:p w14:paraId="074849FE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B4B4C31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2B6F97A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08D7299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05B5475" w14:textId="10D8BEBD" w:rsidR="00AB7560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AC3AA1A" w14:textId="77777777" w:rsidR="00AB7560" w:rsidRDefault="00AB7560" w:rsidP="009736C9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936DE42" w14:textId="6C7D9B84" w:rsidR="00AB7560" w:rsidRPr="007C1B02" w:rsidRDefault="00AB7560" w:rsidP="009736C9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78F97F76" w14:textId="522D08FB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169BCAE1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1C2DAB3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31D4BC87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495159EA" w14:textId="5517D817" w:rsidR="00AF3657" w:rsidRPr="00261AFE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3C5292">
        <w:rPr>
          <w:sz w:val="24"/>
          <w:szCs w:val="24"/>
        </w:rPr>
        <w:t xml:space="preserve">SUPPLEMENTAL </w:t>
      </w:r>
      <w:r>
        <w:rPr>
          <w:sz w:val="24"/>
          <w:szCs w:val="24"/>
        </w:rPr>
        <w:t>RECOMMENDATION</w:t>
      </w:r>
      <w:r w:rsidR="008C6C34">
        <w:rPr>
          <w:sz w:val="24"/>
          <w:szCs w:val="24"/>
        </w:rPr>
        <w:t xml:space="preserve"> ON ADMINISTRATIVE</w:t>
      </w:r>
      <w:r w:rsidR="00F86DEC">
        <w:rPr>
          <w:sz w:val="24"/>
          <w:szCs w:val="24"/>
        </w:rPr>
        <w:t xml:space="preserve"> </w:t>
      </w:r>
      <w:r w:rsidR="008C6C34">
        <w:rPr>
          <w:sz w:val="24"/>
          <w:szCs w:val="24"/>
        </w:rPr>
        <w:t>COMPLETENESS AND PROPOSED NOTICE</w:t>
      </w:r>
    </w:p>
    <w:p w14:paraId="50F33BCD" w14:textId="77777777" w:rsidR="003744AE" w:rsidRDefault="003744AE" w:rsidP="00AF3657">
      <w:pPr>
        <w:pStyle w:val="Documentheading"/>
      </w:pPr>
    </w:p>
    <w:p w14:paraId="1E4A007D" w14:textId="51B0EC59" w:rsidR="003744AE" w:rsidRPr="00B06804" w:rsidRDefault="00AB7560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B06804">
        <w:rPr>
          <w:sz w:val="24"/>
          <w:szCs w:val="24"/>
        </w:rPr>
        <w:t>COMES NOW</w:t>
      </w:r>
      <w:r w:rsidRPr="00AB7560">
        <w:rPr>
          <w:b w:val="0"/>
          <w:sz w:val="24"/>
          <w:szCs w:val="24"/>
        </w:rPr>
        <w:t xml:space="preserve"> </w:t>
      </w:r>
      <w:r w:rsidR="00790EBE" w:rsidRPr="00790EBE">
        <w:rPr>
          <w:b w:val="0"/>
          <w:bCs/>
          <w:sz w:val="24"/>
          <w:szCs w:val="24"/>
        </w:rPr>
        <w:t>the Staff (Staff) of the Public Utility Commission of Texas (Commission</w:t>
      </w:r>
      <w:r w:rsidRPr="00790EBE">
        <w:rPr>
          <w:b w:val="0"/>
          <w:bCs/>
          <w:sz w:val="24"/>
          <w:szCs w:val="24"/>
        </w:rPr>
        <w:t xml:space="preserve">), </w:t>
      </w:r>
      <w:r w:rsidR="00B06804" w:rsidRPr="00B06804">
        <w:rPr>
          <w:b w:val="0"/>
          <w:sz w:val="24"/>
          <w:szCs w:val="24"/>
        </w:rPr>
        <w:t>representing the public interest, an</w:t>
      </w:r>
      <w:r w:rsidR="001D0AD8">
        <w:rPr>
          <w:b w:val="0"/>
          <w:sz w:val="24"/>
          <w:szCs w:val="24"/>
        </w:rPr>
        <w:t>d</w:t>
      </w:r>
      <w:r w:rsidR="00B06804" w:rsidRPr="00B06804">
        <w:rPr>
          <w:b w:val="0"/>
          <w:sz w:val="24"/>
          <w:szCs w:val="24"/>
        </w:rPr>
        <w:t xml:space="preserve"> files this</w:t>
      </w:r>
      <w:r w:rsidR="003C5292">
        <w:rPr>
          <w:b w:val="0"/>
          <w:sz w:val="24"/>
          <w:szCs w:val="24"/>
        </w:rPr>
        <w:t xml:space="preserve"> Supplemental</w:t>
      </w:r>
      <w:r w:rsidR="00B06804" w:rsidRPr="00B06804">
        <w:rPr>
          <w:b w:val="0"/>
          <w:sz w:val="24"/>
          <w:szCs w:val="24"/>
        </w:rPr>
        <w:t xml:space="preserve"> Recommendation on Administrative Completeness and Proposed </w:t>
      </w:r>
      <w:r w:rsidR="00B06804">
        <w:rPr>
          <w:b w:val="0"/>
          <w:sz w:val="24"/>
          <w:szCs w:val="24"/>
        </w:rPr>
        <w:t>Notice</w:t>
      </w:r>
      <w:r w:rsidR="00B06804" w:rsidRPr="00B06804">
        <w:rPr>
          <w:b w:val="0"/>
          <w:sz w:val="24"/>
          <w:szCs w:val="24"/>
        </w:rPr>
        <w:t xml:space="preserve">. Staff recommends that the application be deemed </w:t>
      </w:r>
      <w:r w:rsidR="00B06804" w:rsidRPr="00522EEA">
        <w:rPr>
          <w:b w:val="0"/>
          <w:sz w:val="24"/>
          <w:szCs w:val="24"/>
        </w:rPr>
        <w:t>administratively complet</w:t>
      </w:r>
      <w:r w:rsidR="00F86DEC" w:rsidRPr="00522EEA">
        <w:rPr>
          <w:b w:val="0"/>
          <w:sz w:val="24"/>
          <w:szCs w:val="24"/>
        </w:rPr>
        <w:t>e</w:t>
      </w:r>
      <w:r w:rsidR="00B06804" w:rsidRPr="00522EEA">
        <w:rPr>
          <w:b w:val="0"/>
          <w:sz w:val="24"/>
          <w:szCs w:val="24"/>
        </w:rPr>
        <w:t>.</w:t>
      </w:r>
      <w:r w:rsidR="00B06804" w:rsidRPr="00B06804">
        <w:rPr>
          <w:b w:val="0"/>
          <w:sz w:val="24"/>
          <w:szCs w:val="24"/>
        </w:rPr>
        <w:t xml:space="preserve"> In support, Staff shows the following:</w:t>
      </w:r>
    </w:p>
    <w:p w14:paraId="18018D29" w14:textId="77777777" w:rsidR="00CC76E0" w:rsidRPr="00CC76E0" w:rsidRDefault="00CC76E0" w:rsidP="00CC76E0"/>
    <w:p w14:paraId="0E9117E4" w14:textId="77777777" w:rsidR="0061677C" w:rsidRPr="00320E5B" w:rsidRDefault="00C311C3" w:rsidP="00A70425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 w:rsidRPr="00320E5B">
        <w:rPr>
          <w:b/>
        </w:rPr>
        <w:t>BACKGROUND</w:t>
      </w:r>
    </w:p>
    <w:p w14:paraId="7DFF3671" w14:textId="41BE4C8C" w:rsidR="00D94F5E" w:rsidRDefault="00AB7560" w:rsidP="005B2A02">
      <w:pPr>
        <w:spacing w:line="360" w:lineRule="auto"/>
        <w:ind w:firstLine="720"/>
      </w:pPr>
      <w:r w:rsidRPr="00A8012F">
        <w:t xml:space="preserve">On </w:t>
      </w:r>
      <w:r w:rsidR="00790EBE">
        <w:t>J</w:t>
      </w:r>
      <w:r w:rsidR="000E77EE">
        <w:t>u</w:t>
      </w:r>
      <w:r w:rsidR="00790EBE">
        <w:t>n</w:t>
      </w:r>
      <w:r w:rsidR="000E77EE">
        <w:t>e</w:t>
      </w:r>
      <w:r w:rsidR="00790EBE">
        <w:t xml:space="preserve"> </w:t>
      </w:r>
      <w:r w:rsidR="000E77EE">
        <w:t>19</w:t>
      </w:r>
      <w:r>
        <w:t>,</w:t>
      </w:r>
      <w:r w:rsidR="00790EBE">
        <w:t xml:space="preserve"> 2020,</w:t>
      </w:r>
      <w:r>
        <w:t xml:space="preserve"> </w:t>
      </w:r>
      <w:proofErr w:type="spellStart"/>
      <w:r w:rsidR="000E77EE" w:rsidRPr="00D97D90">
        <w:rPr>
          <w:bCs/>
        </w:rPr>
        <w:t>Nerro</w:t>
      </w:r>
      <w:proofErr w:type="spellEnd"/>
      <w:r w:rsidR="000E77EE" w:rsidRPr="00D97D90">
        <w:rPr>
          <w:bCs/>
        </w:rPr>
        <w:t xml:space="preserve"> Supply, LLC</w:t>
      </w:r>
      <w:r w:rsidR="000E77EE">
        <w:t xml:space="preserve"> </w:t>
      </w:r>
      <w:r w:rsidR="00790EBE">
        <w:t>(</w:t>
      </w:r>
      <w:proofErr w:type="spellStart"/>
      <w:r w:rsidR="000E77EE">
        <w:t>Nerro</w:t>
      </w:r>
      <w:proofErr w:type="spellEnd"/>
      <w:r w:rsidR="00790EBE">
        <w:t xml:space="preserve">) and </w:t>
      </w:r>
      <w:r w:rsidR="000E77EE" w:rsidRPr="00D97D90">
        <w:t>Undine Texas Environmental, LLC</w:t>
      </w:r>
      <w:r w:rsidR="000E77EE" w:rsidRPr="00D97D90">
        <w:rPr>
          <w:bCs/>
        </w:rPr>
        <w:t xml:space="preserve"> </w:t>
      </w:r>
      <w:r w:rsidR="00737992">
        <w:t>(</w:t>
      </w:r>
      <w:r w:rsidR="000E77EE">
        <w:t>Undine</w:t>
      </w:r>
      <w:r w:rsidR="00737992">
        <w:t xml:space="preserve">) </w:t>
      </w:r>
      <w:r w:rsidR="00790EBE">
        <w:t xml:space="preserve">(collectively, Applicants) </w:t>
      </w:r>
      <w:r>
        <w:t xml:space="preserve">filed an application </w:t>
      </w:r>
      <w:r w:rsidR="00737992">
        <w:t xml:space="preserve">for approval of the sale and transfer of </w:t>
      </w:r>
      <w:r w:rsidR="00F53BCF">
        <w:t xml:space="preserve">facilities and </w:t>
      </w:r>
      <w:r w:rsidR="00B06804">
        <w:t>certificate of convenience and necessity (</w:t>
      </w:r>
      <w:r w:rsidR="00737992">
        <w:t>CCN</w:t>
      </w:r>
      <w:r w:rsidR="00B06804">
        <w:t>)</w:t>
      </w:r>
      <w:r w:rsidR="00737992">
        <w:t xml:space="preserve"> right</w:t>
      </w:r>
      <w:r w:rsidR="00B06804">
        <w:t>s</w:t>
      </w:r>
      <w:r w:rsidR="00737992">
        <w:t xml:space="preserve"> in </w:t>
      </w:r>
      <w:r w:rsidR="000E77EE">
        <w:t>Chambers</w:t>
      </w:r>
      <w:r w:rsidR="00A355B0">
        <w:t>,</w:t>
      </w:r>
      <w:r w:rsidR="00790EBE">
        <w:t xml:space="preserve"> </w:t>
      </w:r>
      <w:r w:rsidR="000E77EE">
        <w:t>Harris</w:t>
      </w:r>
      <w:r w:rsidR="00A355B0">
        <w:t>, and Liberty</w:t>
      </w:r>
      <w:r w:rsidR="00737992">
        <w:t xml:space="preserve"> Counties. </w:t>
      </w:r>
      <w:r w:rsidR="00EC518D" w:rsidRPr="00D31586">
        <w:t>Undine, CCN No. 20816, seeks approval to acquire facilities and to transfer all of</w:t>
      </w:r>
      <w:r w:rsidR="00EC518D" w:rsidRPr="00D31586">
        <w:rPr>
          <w:color w:val="FF0000"/>
        </w:rPr>
        <w:t xml:space="preserve"> </w:t>
      </w:r>
      <w:proofErr w:type="spellStart"/>
      <w:r w:rsidR="00EC518D" w:rsidRPr="00D31586">
        <w:t>Nerro’s</w:t>
      </w:r>
      <w:proofErr w:type="spellEnd"/>
      <w:r w:rsidR="00EC518D" w:rsidRPr="00D31586">
        <w:rPr>
          <w:color w:val="FF0000"/>
        </w:rPr>
        <w:t xml:space="preserve"> </w:t>
      </w:r>
      <w:r w:rsidR="00EC518D" w:rsidRPr="00D31586">
        <w:t>sewer CCN No.</w:t>
      </w:r>
      <w:r w:rsidR="00EC518D">
        <w:t> </w:t>
      </w:r>
      <w:r w:rsidR="00EC518D" w:rsidRPr="00D31586">
        <w:t>20366, cancel CCN No. 20366, decertify a portion of Gulf Coast Waste Disposal Authority’s sewer CCN No. 20465</w:t>
      </w:r>
      <w:r w:rsidR="00D94F5E">
        <w:t xml:space="preserve">, and add additional area to </w:t>
      </w:r>
      <w:r w:rsidR="00D94F5E" w:rsidRPr="00D31586">
        <w:t xml:space="preserve">adjust </w:t>
      </w:r>
      <w:r w:rsidR="00D94F5E">
        <w:t xml:space="preserve">CCN boundaries </w:t>
      </w:r>
      <w:r w:rsidR="00D94F5E" w:rsidRPr="00D31586">
        <w:t xml:space="preserve">to properly cover the </w:t>
      </w:r>
      <w:r w:rsidR="009A5BFE">
        <w:t xml:space="preserve">existing </w:t>
      </w:r>
      <w:r w:rsidR="00D94F5E" w:rsidRPr="00D31586">
        <w:t>customers</w:t>
      </w:r>
      <w:r w:rsidR="00EC518D" w:rsidRPr="00D31586">
        <w:t>.</w:t>
      </w:r>
      <w:r w:rsidR="00D94F5E">
        <w:t xml:space="preserve"> </w:t>
      </w:r>
      <w:r w:rsidR="00343B82">
        <w:t>The total area to be added to Undine’s CCN No. 20816 is 344 acres</w:t>
      </w:r>
      <w:r w:rsidR="00D94F5E">
        <w:t xml:space="preserve"> and includes current customers</w:t>
      </w:r>
      <w:r w:rsidR="00343B82">
        <w:t>.</w:t>
      </w:r>
      <w:r w:rsidR="00D94F5E">
        <w:t xml:space="preserve"> Applicants filed supplemental information on July 1,</w:t>
      </w:r>
      <w:r w:rsidR="009E29E1">
        <w:t xml:space="preserve"> </w:t>
      </w:r>
      <w:r w:rsidR="00D94F5E">
        <w:t>July 6</w:t>
      </w:r>
      <w:r w:rsidR="009E29E1">
        <w:t xml:space="preserve">, August 19, </w:t>
      </w:r>
      <w:r w:rsidR="00A355B0">
        <w:t xml:space="preserve">and August 20, </w:t>
      </w:r>
      <w:r w:rsidR="009E29E1">
        <w:t>2020</w:t>
      </w:r>
      <w:r w:rsidR="00D94F5E">
        <w:t>.</w:t>
      </w:r>
      <w:r w:rsidR="00343B82">
        <w:t xml:space="preserve"> </w:t>
      </w:r>
    </w:p>
    <w:p w14:paraId="2A5D4FF4" w14:textId="2D72E6F2" w:rsidR="00C025F9" w:rsidRDefault="00B06804" w:rsidP="005B2A02">
      <w:pPr>
        <w:spacing w:line="360" w:lineRule="auto"/>
        <w:ind w:firstLine="720"/>
      </w:pPr>
      <w:r>
        <w:t xml:space="preserve">On </w:t>
      </w:r>
      <w:r w:rsidR="000E77EE">
        <w:t>J</w:t>
      </w:r>
      <w:r w:rsidR="005C628D">
        <w:t>uly</w:t>
      </w:r>
      <w:r w:rsidR="000E77EE">
        <w:t xml:space="preserve"> 23</w:t>
      </w:r>
      <w:r w:rsidR="00252F1B">
        <w:t>, 2020</w:t>
      </w:r>
      <w:r>
        <w:t xml:space="preserve">, </w:t>
      </w:r>
      <w:r w:rsidR="005C628D">
        <w:t>the administrative law judge (ALJ) issued Order No. 2, which established a</w:t>
      </w:r>
      <w:r>
        <w:t xml:space="preserve"> deadline of </w:t>
      </w:r>
      <w:r w:rsidR="003C5292">
        <w:t>September 18</w:t>
      </w:r>
      <w:r>
        <w:t>, 202</w:t>
      </w:r>
      <w:r w:rsidR="003C5292">
        <w:t>0</w:t>
      </w:r>
      <w:r w:rsidR="00AB7560">
        <w:t xml:space="preserve"> </w:t>
      </w:r>
      <w:r>
        <w:t xml:space="preserve">for </w:t>
      </w:r>
      <w:r w:rsidR="00AB7560">
        <w:t xml:space="preserve">Staff to file a </w:t>
      </w:r>
      <w:r w:rsidR="005C36BD">
        <w:t xml:space="preserve">supplemental </w:t>
      </w:r>
      <w:r w:rsidR="00AB7560">
        <w:t xml:space="preserve">recommendation on administrative completeness </w:t>
      </w:r>
      <w:r w:rsidR="00737992">
        <w:t>and proposed notice</w:t>
      </w:r>
      <w:r>
        <w:t>.</w:t>
      </w:r>
      <w:r w:rsidR="00F86DEC">
        <w:t xml:space="preserve"> </w:t>
      </w:r>
      <w:r w:rsidR="00AB7560">
        <w:t>Therefore, this pleading is timely filed</w:t>
      </w:r>
      <w:r w:rsidR="00C025F9">
        <w:t>.</w:t>
      </w:r>
    </w:p>
    <w:p w14:paraId="05E9E9A9" w14:textId="14D7EBEA" w:rsidR="00EC518D" w:rsidRDefault="00EC518D">
      <w:pPr>
        <w:jc w:val="left"/>
        <w:rPr>
          <w:b/>
        </w:rPr>
      </w:pPr>
    </w:p>
    <w:p w14:paraId="66C9E75B" w14:textId="7B54F939" w:rsidR="00C025F9" w:rsidRPr="00320E5B" w:rsidRDefault="00E57BC8" w:rsidP="005B2A02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ADMINISTRATIVE COMPLETENESS</w:t>
      </w:r>
    </w:p>
    <w:p w14:paraId="6ABD8AD0" w14:textId="25DACD23" w:rsidR="00C025F9" w:rsidRDefault="00E57BC8" w:rsidP="005B2A02">
      <w:pPr>
        <w:spacing w:line="360" w:lineRule="auto"/>
        <w:ind w:firstLine="720"/>
      </w:pPr>
      <w:r>
        <w:t xml:space="preserve">As detailed in the attached memorandum </w:t>
      </w:r>
      <w:r w:rsidR="005B2A02">
        <w:t>of</w:t>
      </w:r>
      <w:r>
        <w:t xml:space="preserve"> </w:t>
      </w:r>
      <w:r w:rsidR="00EC518D">
        <w:t>Patricia Garcia</w:t>
      </w:r>
      <w:r w:rsidR="008E2DED">
        <w:t xml:space="preserve"> </w:t>
      </w:r>
      <w:r w:rsidR="005B2A02">
        <w:t>of</w:t>
      </w:r>
      <w:r>
        <w:t xml:space="preserve"> the Commission’s </w:t>
      </w:r>
      <w:r w:rsidR="00AB7560">
        <w:t>Infrastructure Division</w:t>
      </w:r>
      <w:r>
        <w:t>, Staff has reviewed the application</w:t>
      </w:r>
      <w:r w:rsidR="00FA0F96">
        <w:t>,</w:t>
      </w:r>
      <w:r>
        <w:t xml:space="preserve"> </w:t>
      </w:r>
      <w:r w:rsidR="00FA0F96">
        <w:t>along with the</w:t>
      </w:r>
      <w:r w:rsidR="008E2DED">
        <w:t xml:space="preserve"> supplemental information</w:t>
      </w:r>
      <w:r w:rsidR="00FA0F96">
        <w:t xml:space="preserve"> provided,</w:t>
      </w:r>
      <w:r w:rsidR="008E2DED">
        <w:t xml:space="preserve"> </w:t>
      </w:r>
      <w:r>
        <w:t xml:space="preserve">and recommends that it be </w:t>
      </w:r>
      <w:r w:rsidRPr="009E29E1">
        <w:t>found administratively complete</w:t>
      </w:r>
      <w:r w:rsidR="00B06804" w:rsidRPr="009E29E1">
        <w:t>.</w:t>
      </w:r>
    </w:p>
    <w:p w14:paraId="77B2EBAE" w14:textId="77777777" w:rsidR="00005B78" w:rsidRDefault="00005B78" w:rsidP="00005B78"/>
    <w:p w14:paraId="5ECBA713" w14:textId="36D7F1E7" w:rsidR="00CF6A49" w:rsidRDefault="00CF6A49" w:rsidP="008E2DED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line="360" w:lineRule="auto"/>
        <w:ind w:left="720"/>
        <w:jc w:val="center"/>
        <w:rPr>
          <w:b/>
          <w:bCs/>
          <w:szCs w:val="24"/>
        </w:rPr>
      </w:pPr>
      <w:r>
        <w:rPr>
          <w:b/>
          <w:bCs/>
          <w:szCs w:val="24"/>
        </w:rPr>
        <w:t>PROPOSED NOTICE</w:t>
      </w:r>
    </w:p>
    <w:p w14:paraId="06AD4079" w14:textId="4AEECBFF" w:rsidR="009D02B6" w:rsidRDefault="00CF6A49" w:rsidP="009D02B6">
      <w:pPr>
        <w:overflowPunct w:val="0"/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CF6A49">
        <w:rPr>
          <w:szCs w:val="24"/>
        </w:rPr>
        <w:t>The Commission's notice requirements for sale, transfer, merger applications are provided by 16 Texas Administrative Code (TAC) § 24.239. Specifically, Staff recommends that Applicants be ordered to provide notice according to the attached memorandum of M</w:t>
      </w:r>
      <w:r>
        <w:rPr>
          <w:szCs w:val="24"/>
        </w:rPr>
        <w:t>s. Garcia</w:t>
      </w:r>
      <w:r w:rsidRPr="00CF6A49">
        <w:rPr>
          <w:szCs w:val="24"/>
        </w:rPr>
        <w:t xml:space="preserve"> using the notices attached to this pleading.</w:t>
      </w:r>
      <w:r w:rsidR="009D02B6">
        <w:rPr>
          <w:szCs w:val="24"/>
        </w:rPr>
        <w:t xml:space="preserve"> </w:t>
      </w:r>
      <w:r w:rsidR="009D02B6" w:rsidRPr="009D02B6">
        <w:rPr>
          <w:szCs w:val="24"/>
        </w:rPr>
        <w:t xml:space="preserve">Along with each individual notice, Staff recommends that </w:t>
      </w:r>
      <w:r w:rsidR="009D02B6">
        <w:rPr>
          <w:szCs w:val="24"/>
        </w:rPr>
        <w:t>Applicants</w:t>
      </w:r>
      <w:r w:rsidR="009D02B6" w:rsidRPr="009D02B6">
        <w:rPr>
          <w:szCs w:val="24"/>
        </w:rPr>
        <w:t xml:space="preserve"> provide an accurate map delineating the requested service area. </w:t>
      </w:r>
    </w:p>
    <w:p w14:paraId="0FCD869F" w14:textId="26CFF3D9" w:rsidR="009D02B6" w:rsidRPr="00CF6A49" w:rsidRDefault="009D02B6" w:rsidP="009D02B6">
      <w:pPr>
        <w:overflowPunct w:val="0"/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9D02B6">
        <w:rPr>
          <w:szCs w:val="24"/>
        </w:rPr>
        <w:t xml:space="preserve">Staff also recommends that </w:t>
      </w:r>
      <w:r w:rsidR="00B8309E">
        <w:rPr>
          <w:szCs w:val="24"/>
        </w:rPr>
        <w:t>Applicants</w:t>
      </w:r>
      <w:r w:rsidRPr="009D02B6">
        <w:rPr>
          <w:szCs w:val="24"/>
        </w:rPr>
        <w:t xml:space="preserve"> publish notice once each week for two consecutive weeks in a newspaper of general circulation in</w:t>
      </w:r>
      <w:r w:rsidR="009620E5">
        <w:rPr>
          <w:szCs w:val="24"/>
        </w:rPr>
        <w:t xml:space="preserve"> the counties where the uncertificated requested area is located</w:t>
      </w:r>
      <w:r w:rsidRPr="009D02B6">
        <w:rPr>
          <w:szCs w:val="24"/>
        </w:rPr>
        <w:t xml:space="preserve">. Within 30 days of the provision of notice, Staff recommends that </w:t>
      </w:r>
      <w:r w:rsidR="00517725">
        <w:rPr>
          <w:szCs w:val="24"/>
        </w:rPr>
        <w:t>Applicants</w:t>
      </w:r>
      <w:r w:rsidRPr="009D02B6">
        <w:rPr>
          <w:szCs w:val="24"/>
        </w:rPr>
        <w:t xml:space="preserve"> file proof of notice</w:t>
      </w:r>
      <w:r w:rsidR="00110CA9">
        <w:rPr>
          <w:szCs w:val="24"/>
        </w:rPr>
        <w:t>, including a copy of the map provided,</w:t>
      </w:r>
      <w:r w:rsidRPr="009D02B6">
        <w:rPr>
          <w:szCs w:val="24"/>
        </w:rPr>
        <w:t xml:space="preserve"> as described in the attached memorandum and proof of newspaper publication</w:t>
      </w:r>
      <w:r w:rsidR="00110CA9">
        <w:rPr>
          <w:szCs w:val="24"/>
        </w:rPr>
        <w:t>, including tear sheets</w:t>
      </w:r>
      <w:r w:rsidRPr="009D02B6">
        <w:rPr>
          <w:szCs w:val="24"/>
        </w:rPr>
        <w:t xml:space="preserve">. Finally, it is recommended that </w:t>
      </w:r>
      <w:r w:rsidR="00517725">
        <w:rPr>
          <w:szCs w:val="24"/>
        </w:rPr>
        <w:t>Applicants</w:t>
      </w:r>
      <w:r w:rsidRPr="009D02B6">
        <w:rPr>
          <w:szCs w:val="24"/>
        </w:rPr>
        <w:t xml:space="preserve"> use the attached affidavits to meet these requirements.</w:t>
      </w:r>
    </w:p>
    <w:p w14:paraId="4FA29968" w14:textId="77777777" w:rsidR="00CF6A49" w:rsidRPr="00CF6A49" w:rsidRDefault="00CF6A49" w:rsidP="00CF6A49">
      <w:pPr>
        <w:overflowPunct w:val="0"/>
        <w:autoSpaceDE w:val="0"/>
        <w:autoSpaceDN w:val="0"/>
        <w:adjustRightInd w:val="0"/>
        <w:spacing w:line="360" w:lineRule="auto"/>
        <w:ind w:firstLine="720"/>
        <w:rPr>
          <w:b/>
          <w:bCs/>
          <w:szCs w:val="24"/>
        </w:rPr>
      </w:pPr>
    </w:p>
    <w:p w14:paraId="5DC77847" w14:textId="50296319" w:rsidR="008E2DED" w:rsidRDefault="008E2DED" w:rsidP="008E2DED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line="360" w:lineRule="auto"/>
        <w:ind w:left="720"/>
        <w:jc w:val="center"/>
        <w:rPr>
          <w:b/>
          <w:bCs/>
          <w:szCs w:val="24"/>
        </w:rPr>
      </w:pPr>
      <w:r>
        <w:rPr>
          <w:b/>
          <w:bCs/>
          <w:szCs w:val="24"/>
        </w:rPr>
        <w:t>PROPOSED PROCEDURAL SCHEDULE</w:t>
      </w:r>
    </w:p>
    <w:p w14:paraId="485E1748" w14:textId="70792DEA" w:rsidR="008E2DED" w:rsidRDefault="008E2DED" w:rsidP="008E2DED">
      <w:pPr>
        <w:spacing w:line="360" w:lineRule="auto"/>
        <w:ind w:firstLine="720"/>
        <w:rPr>
          <w:szCs w:val="24"/>
        </w:rPr>
      </w:pPr>
      <w:r>
        <w:rPr>
          <w:szCs w:val="24"/>
        </w:rPr>
        <w:t>Staff proposes the following procedural schedule for the continued processing of this application:</w:t>
      </w:r>
    </w:p>
    <w:tbl>
      <w:tblPr>
        <w:tblStyle w:val="TableGrid"/>
        <w:tblW w:w="0" w:type="auto"/>
        <w:tblCellMar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4675"/>
        <w:gridCol w:w="4675"/>
      </w:tblGrid>
      <w:tr w:rsidR="0099513C" w14:paraId="0CCD6B13" w14:textId="77777777" w:rsidTr="00A06A91">
        <w:tc>
          <w:tcPr>
            <w:tcW w:w="4675" w:type="dxa"/>
          </w:tcPr>
          <w:p w14:paraId="01999113" w14:textId="305F7DF8" w:rsidR="0099513C" w:rsidRPr="00B45EF1" w:rsidRDefault="00B45EF1" w:rsidP="00B45EF1">
            <w:pPr>
              <w:spacing w:line="36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Event</w:t>
            </w:r>
          </w:p>
        </w:tc>
        <w:tc>
          <w:tcPr>
            <w:tcW w:w="4675" w:type="dxa"/>
          </w:tcPr>
          <w:p w14:paraId="7B5F29A4" w14:textId="34BC3226" w:rsidR="0099513C" w:rsidRPr="00B45EF1" w:rsidRDefault="00B45EF1" w:rsidP="00B45EF1">
            <w:pPr>
              <w:spacing w:line="36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Date</w:t>
            </w:r>
          </w:p>
        </w:tc>
      </w:tr>
      <w:tr w:rsidR="0099513C" w14:paraId="04333591" w14:textId="77777777" w:rsidTr="00A06A91">
        <w:tc>
          <w:tcPr>
            <w:tcW w:w="4675" w:type="dxa"/>
          </w:tcPr>
          <w:p w14:paraId="3F916589" w14:textId="03EF0D39" w:rsidR="0099513C" w:rsidRDefault="0038606A" w:rsidP="00B45EF1">
            <w:pPr>
              <w:rPr>
                <w:szCs w:val="24"/>
              </w:rPr>
            </w:pPr>
            <w:r>
              <w:rPr>
                <w:szCs w:val="24"/>
              </w:rPr>
              <w:t xml:space="preserve">Deadline for Applicants to file proof of notice, including signed affidavits that notice was provided </w:t>
            </w:r>
            <w:r w:rsidR="008C223F">
              <w:rPr>
                <w:szCs w:val="24"/>
              </w:rPr>
              <w:t>along with</w:t>
            </w:r>
            <w:r>
              <w:rPr>
                <w:szCs w:val="24"/>
              </w:rPr>
              <w:t xml:space="preserve"> a copy of the notice</w:t>
            </w:r>
            <w:r w:rsidR="008C223F">
              <w:rPr>
                <w:szCs w:val="24"/>
              </w:rPr>
              <w:t xml:space="preserve"> and map</w:t>
            </w:r>
            <w:r>
              <w:rPr>
                <w:szCs w:val="24"/>
              </w:rPr>
              <w:t xml:space="preserve"> sent to the affected parties</w:t>
            </w:r>
            <w:r w:rsidR="008C223F">
              <w:rPr>
                <w:szCs w:val="24"/>
              </w:rPr>
              <w:t xml:space="preserve"> and published in a newspaper of general circulation</w:t>
            </w:r>
          </w:p>
        </w:tc>
        <w:tc>
          <w:tcPr>
            <w:tcW w:w="4675" w:type="dxa"/>
            <w:vAlign w:val="center"/>
          </w:tcPr>
          <w:p w14:paraId="47F103FF" w14:textId="73BF30BD" w:rsidR="0099513C" w:rsidRDefault="00110CA9" w:rsidP="00E520F6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</w:rPr>
              <w:t>Novem</w:t>
            </w:r>
            <w:r w:rsidR="00935483">
              <w:rPr>
                <w:rFonts w:eastAsia="Calibri"/>
                <w:szCs w:val="24"/>
              </w:rPr>
              <w:t>ber</w:t>
            </w:r>
            <w:r w:rsidR="00B45EF1">
              <w:rPr>
                <w:rFonts w:eastAsia="Calibri"/>
                <w:szCs w:val="24"/>
              </w:rPr>
              <w:t xml:space="preserve"> </w:t>
            </w:r>
            <w:r>
              <w:rPr>
                <w:rFonts w:eastAsia="Calibri"/>
                <w:szCs w:val="24"/>
              </w:rPr>
              <w:t>2</w:t>
            </w:r>
            <w:r w:rsidR="00B45EF1">
              <w:rPr>
                <w:rFonts w:eastAsia="Calibri"/>
                <w:szCs w:val="24"/>
              </w:rPr>
              <w:t>, 2020</w:t>
            </w:r>
          </w:p>
        </w:tc>
      </w:tr>
      <w:tr w:rsidR="0099513C" w14:paraId="4BBA3B5C" w14:textId="77777777" w:rsidTr="00A06A91">
        <w:tc>
          <w:tcPr>
            <w:tcW w:w="4675" w:type="dxa"/>
          </w:tcPr>
          <w:p w14:paraId="0F9D371B" w14:textId="3797EE5D" w:rsidR="0099513C" w:rsidRDefault="0038606A" w:rsidP="00B45EF1">
            <w:pPr>
              <w:rPr>
                <w:szCs w:val="24"/>
              </w:rPr>
            </w:pPr>
            <w:r>
              <w:rPr>
                <w:szCs w:val="24"/>
              </w:rPr>
              <w:t>Deadline for Staff to file a recommendation on sufficiency of notice</w:t>
            </w:r>
          </w:p>
        </w:tc>
        <w:tc>
          <w:tcPr>
            <w:tcW w:w="4675" w:type="dxa"/>
            <w:vAlign w:val="center"/>
          </w:tcPr>
          <w:p w14:paraId="1D57C8AC" w14:textId="442A9772" w:rsidR="0099513C" w:rsidRDefault="008C223F" w:rsidP="00E520F6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</w:rPr>
              <w:t>Novem</w:t>
            </w:r>
            <w:r w:rsidR="00935483">
              <w:rPr>
                <w:rFonts w:eastAsia="Calibri"/>
                <w:szCs w:val="24"/>
              </w:rPr>
              <w:t xml:space="preserve">ber </w:t>
            </w:r>
            <w:r>
              <w:rPr>
                <w:rFonts w:eastAsia="Calibri"/>
                <w:szCs w:val="24"/>
              </w:rPr>
              <w:t>1</w:t>
            </w:r>
            <w:r w:rsidR="00935483">
              <w:rPr>
                <w:rFonts w:eastAsia="Calibri"/>
                <w:szCs w:val="24"/>
              </w:rPr>
              <w:t>2</w:t>
            </w:r>
            <w:r w:rsidR="00E520F6">
              <w:rPr>
                <w:rFonts w:eastAsia="Calibri"/>
                <w:szCs w:val="24"/>
              </w:rPr>
              <w:t>, 2020</w:t>
            </w:r>
          </w:p>
        </w:tc>
      </w:tr>
      <w:tr w:rsidR="0038606A" w14:paraId="5F0D1DB6" w14:textId="77777777" w:rsidTr="00A06A91">
        <w:tc>
          <w:tcPr>
            <w:tcW w:w="4675" w:type="dxa"/>
          </w:tcPr>
          <w:p w14:paraId="56EE6EBA" w14:textId="12CA9976" w:rsidR="0038606A" w:rsidRDefault="00A06A91" w:rsidP="00B45EF1">
            <w:pPr>
              <w:rPr>
                <w:szCs w:val="24"/>
              </w:rPr>
            </w:pPr>
            <w:r w:rsidRPr="00A06A91">
              <w:rPr>
                <w:szCs w:val="24"/>
              </w:rPr>
              <w:t>Deadline to file a motion to intervene</w:t>
            </w:r>
          </w:p>
        </w:tc>
        <w:tc>
          <w:tcPr>
            <w:tcW w:w="4675" w:type="dxa"/>
            <w:vAlign w:val="center"/>
          </w:tcPr>
          <w:p w14:paraId="141AB136" w14:textId="5DEDC12E" w:rsidR="0038606A" w:rsidRDefault="00477078" w:rsidP="00E520F6">
            <w:pPr>
              <w:spacing w:line="36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30 days after notice is issued</w:t>
            </w:r>
          </w:p>
        </w:tc>
      </w:tr>
    </w:tbl>
    <w:p w14:paraId="116D21B7" w14:textId="77777777" w:rsidR="00005B78" w:rsidRDefault="00005B78" w:rsidP="009E29E1">
      <w:pPr>
        <w:spacing w:line="360" w:lineRule="auto"/>
      </w:pPr>
    </w:p>
    <w:p w14:paraId="58A77047" w14:textId="77C9ECAB" w:rsidR="00406615" w:rsidRDefault="00406615" w:rsidP="008E2DED">
      <w:pPr>
        <w:keepNext/>
        <w:numPr>
          <w:ilvl w:val="0"/>
          <w:numId w:val="10"/>
        </w:numPr>
        <w:autoSpaceDN w:val="0"/>
        <w:spacing w:before="240" w:line="360" w:lineRule="auto"/>
        <w:contextualSpacing/>
        <w:jc w:val="center"/>
        <w:rPr>
          <w:b/>
        </w:rPr>
      </w:pPr>
      <w:r>
        <w:rPr>
          <w:b/>
        </w:rPr>
        <w:t>REQUEST TO RESTYLE DOCKET</w:t>
      </w:r>
    </w:p>
    <w:p w14:paraId="4FAD08E2" w14:textId="4B406BF2" w:rsidR="00531B41" w:rsidRDefault="00406615" w:rsidP="00406615">
      <w:pPr>
        <w:keepNext/>
        <w:autoSpaceDN w:val="0"/>
        <w:spacing w:before="240" w:line="360" w:lineRule="auto"/>
        <w:ind w:firstLine="720"/>
        <w:contextualSpacing/>
        <w:rPr>
          <w:iCs/>
        </w:rPr>
      </w:pPr>
      <w:r>
        <w:rPr>
          <w:bCs/>
        </w:rPr>
        <w:t xml:space="preserve">Staff respectfully requests that the docket be restyled to </w:t>
      </w:r>
      <w:r w:rsidR="00D565DE">
        <w:rPr>
          <w:bCs/>
        </w:rPr>
        <w:t>“</w:t>
      </w:r>
      <w:r w:rsidR="00D565DE">
        <w:rPr>
          <w:i/>
        </w:rPr>
        <w:t xml:space="preserve">Application of </w:t>
      </w:r>
      <w:proofErr w:type="spellStart"/>
      <w:r w:rsidR="00D565DE">
        <w:rPr>
          <w:i/>
        </w:rPr>
        <w:t>Nerro</w:t>
      </w:r>
      <w:proofErr w:type="spellEnd"/>
      <w:r w:rsidR="00D565DE">
        <w:rPr>
          <w:i/>
        </w:rPr>
        <w:t xml:space="preserve"> Supply, LLC</w:t>
      </w:r>
      <w:r w:rsidR="00D565DE">
        <w:rPr>
          <w:bCs/>
        </w:rPr>
        <w:t xml:space="preserve"> </w:t>
      </w:r>
      <w:r w:rsidR="00D565DE">
        <w:rPr>
          <w:i/>
        </w:rPr>
        <w:t>and Undine Texas Environmental, LLC</w:t>
      </w:r>
      <w:r w:rsidR="00D565DE">
        <w:rPr>
          <w:bCs/>
        </w:rPr>
        <w:t xml:space="preserve"> </w:t>
      </w:r>
      <w:r w:rsidR="00D565DE">
        <w:rPr>
          <w:i/>
        </w:rPr>
        <w:t xml:space="preserve">for Sale, Transfer or Merger of Facilities and Certificate </w:t>
      </w:r>
      <w:r w:rsidR="00D565DE">
        <w:rPr>
          <w:i/>
        </w:rPr>
        <w:lastRenderedPageBreak/>
        <w:t>Rights in Chambers, Harris, and Liberty</w:t>
      </w:r>
      <w:r w:rsidR="00D565DE">
        <w:rPr>
          <w:bCs/>
        </w:rPr>
        <w:t xml:space="preserve"> </w:t>
      </w:r>
      <w:r w:rsidR="00D565DE">
        <w:rPr>
          <w:i/>
        </w:rPr>
        <w:t xml:space="preserve">Counties.” </w:t>
      </w:r>
      <w:r w:rsidR="00D565DE">
        <w:rPr>
          <w:iCs/>
        </w:rPr>
        <w:t xml:space="preserve">This change properly reflects the counties </w:t>
      </w:r>
      <w:r w:rsidR="00531B41">
        <w:rPr>
          <w:iCs/>
        </w:rPr>
        <w:t>in which the transaction contemplated in this docket will take place</w:t>
      </w:r>
      <w:r w:rsidR="00291B5B">
        <w:rPr>
          <w:iCs/>
        </w:rPr>
        <w:t>.</w:t>
      </w:r>
    </w:p>
    <w:p w14:paraId="188956C8" w14:textId="3C3AB359" w:rsidR="00406615" w:rsidRPr="00D565DE" w:rsidRDefault="00406615" w:rsidP="00406615">
      <w:pPr>
        <w:keepNext/>
        <w:autoSpaceDN w:val="0"/>
        <w:spacing w:before="240" w:line="360" w:lineRule="auto"/>
        <w:ind w:firstLine="720"/>
        <w:contextualSpacing/>
        <w:rPr>
          <w:bCs/>
          <w:iCs/>
        </w:rPr>
      </w:pPr>
    </w:p>
    <w:p w14:paraId="7382A9B0" w14:textId="330EC4FA" w:rsidR="008E2DED" w:rsidRDefault="008E2DED" w:rsidP="008E2DED">
      <w:pPr>
        <w:keepNext/>
        <w:numPr>
          <w:ilvl w:val="0"/>
          <w:numId w:val="10"/>
        </w:numPr>
        <w:autoSpaceDN w:val="0"/>
        <w:spacing w:before="240" w:line="360" w:lineRule="auto"/>
        <w:contextualSpacing/>
        <w:jc w:val="center"/>
        <w:rPr>
          <w:b/>
        </w:rPr>
      </w:pPr>
      <w:r>
        <w:rPr>
          <w:b/>
        </w:rPr>
        <w:t>CONCLUSION</w:t>
      </w:r>
    </w:p>
    <w:p w14:paraId="4DC964E6" w14:textId="279FAB65" w:rsidR="00005B78" w:rsidRDefault="008E2DED" w:rsidP="00E520F6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For the reasons discussed above, Staff respectfully requests that the application be deemed </w:t>
      </w:r>
      <w:r w:rsidR="00F444FA">
        <w:rPr>
          <w:szCs w:val="24"/>
        </w:rPr>
        <w:t xml:space="preserve">administratively complete and that the </w:t>
      </w:r>
      <w:r w:rsidR="00733A3B">
        <w:rPr>
          <w:szCs w:val="24"/>
        </w:rPr>
        <w:t xml:space="preserve">proposed </w:t>
      </w:r>
      <w:r w:rsidR="00F444FA">
        <w:rPr>
          <w:szCs w:val="24"/>
        </w:rPr>
        <w:t xml:space="preserve">procedural schedule </w:t>
      </w:r>
      <w:r w:rsidR="0099513C">
        <w:rPr>
          <w:szCs w:val="24"/>
        </w:rPr>
        <w:t>be adopted for further processing of the application</w:t>
      </w:r>
      <w:r>
        <w:rPr>
          <w:szCs w:val="24"/>
        </w:rPr>
        <w:t>.</w:t>
      </w:r>
    </w:p>
    <w:p w14:paraId="58167330" w14:textId="3D452ECD" w:rsidR="00E520F6" w:rsidRDefault="00E520F6" w:rsidP="00E520F6">
      <w:pPr>
        <w:spacing w:line="360" w:lineRule="auto"/>
        <w:ind w:firstLine="720"/>
        <w:rPr>
          <w:szCs w:val="24"/>
        </w:rPr>
      </w:pPr>
    </w:p>
    <w:p w14:paraId="222151C1" w14:textId="77777777" w:rsidR="00E520F6" w:rsidRPr="00E520F6" w:rsidRDefault="00E520F6" w:rsidP="00E520F6">
      <w:pPr>
        <w:spacing w:line="360" w:lineRule="auto"/>
        <w:ind w:firstLine="720"/>
        <w:rPr>
          <w:szCs w:val="24"/>
        </w:rPr>
      </w:pPr>
    </w:p>
    <w:p w14:paraId="4DC83F87" w14:textId="15709BC3" w:rsidR="00E520F6" w:rsidRPr="007C5B4F" w:rsidRDefault="00E520F6" w:rsidP="00E520F6">
      <w:pPr>
        <w:keepNext/>
        <w:rPr>
          <w:szCs w:val="24"/>
        </w:rPr>
      </w:pPr>
      <w:bookmarkStart w:id="1" w:name="_Hlk37688212"/>
      <w:bookmarkStart w:id="2" w:name="_Hlk37069946"/>
      <w:r w:rsidRPr="007C5B4F">
        <w:rPr>
          <w:szCs w:val="24"/>
        </w:rPr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2D5314">
        <w:rPr>
          <w:noProof/>
          <w:szCs w:val="24"/>
        </w:rPr>
        <w:t>September 18, 2020</w:t>
      </w:r>
      <w:r w:rsidRPr="007C5B4F">
        <w:rPr>
          <w:szCs w:val="24"/>
        </w:rPr>
        <w:fldChar w:fldCharType="end"/>
      </w:r>
    </w:p>
    <w:bookmarkEnd w:id="1"/>
    <w:p w14:paraId="163A0539" w14:textId="77777777" w:rsidR="00E520F6" w:rsidRPr="007C5B4F" w:rsidRDefault="00E520F6" w:rsidP="00E520F6">
      <w:pPr>
        <w:keepNext/>
        <w:rPr>
          <w:szCs w:val="24"/>
        </w:rPr>
      </w:pPr>
    </w:p>
    <w:p w14:paraId="4AE713C1" w14:textId="77777777" w:rsidR="00E520F6" w:rsidRDefault="00E520F6" w:rsidP="00E520F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1DEDA7DC" w14:textId="77777777" w:rsidR="00E520F6" w:rsidRPr="007C5B4F" w:rsidRDefault="00E520F6" w:rsidP="00E520F6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14D671B" w14:textId="77777777" w:rsidR="00E520F6" w:rsidRPr="007C5B4F" w:rsidRDefault="00E520F6" w:rsidP="00E520F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51795BE3" w14:textId="77777777" w:rsidR="00E520F6" w:rsidRPr="007C5B4F" w:rsidRDefault="00E520F6" w:rsidP="00E520F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37C6EE94" w14:textId="77777777" w:rsidR="00E520F6" w:rsidRPr="007C5B4F" w:rsidRDefault="00E520F6" w:rsidP="00E520F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65BB78CF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64167D41" w14:textId="77777777" w:rsidR="00E520F6" w:rsidRDefault="00E520F6" w:rsidP="00E520F6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4DD02192" w14:textId="77777777" w:rsidR="00E520F6" w:rsidRDefault="00E520F6" w:rsidP="00E520F6">
      <w:pPr>
        <w:keepNext/>
        <w:ind w:firstLine="4320"/>
        <w:jc w:val="left"/>
        <w:rPr>
          <w:szCs w:val="24"/>
        </w:rPr>
      </w:pPr>
    </w:p>
    <w:p w14:paraId="44A4BAA7" w14:textId="77777777" w:rsidR="00E520F6" w:rsidRDefault="00E520F6" w:rsidP="00E520F6">
      <w:pPr>
        <w:keepNext/>
        <w:ind w:firstLine="4320"/>
        <w:jc w:val="left"/>
        <w:rPr>
          <w:szCs w:val="24"/>
        </w:rPr>
      </w:pPr>
      <w:r>
        <w:rPr>
          <w:szCs w:val="24"/>
        </w:rPr>
        <w:t>Eleanor D’Ambrosio</w:t>
      </w:r>
    </w:p>
    <w:p w14:paraId="7E995F9F" w14:textId="77777777" w:rsidR="00E520F6" w:rsidRPr="007C5B4F" w:rsidRDefault="00E520F6" w:rsidP="00E520F6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5CF6577D" w14:textId="77777777" w:rsidR="00E520F6" w:rsidRPr="007C5B4F" w:rsidRDefault="00E520F6" w:rsidP="00E520F6">
      <w:pPr>
        <w:keepNext/>
        <w:ind w:firstLine="4320"/>
        <w:jc w:val="left"/>
        <w:rPr>
          <w:szCs w:val="24"/>
        </w:rPr>
      </w:pPr>
    </w:p>
    <w:p w14:paraId="718732A5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AAED4C8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5025EBC6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59D2F314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0CC4328A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5DD39DAA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1A54722E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34AD0602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6CCC5683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761FCCFB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bookmarkEnd w:id="2"/>
    <w:p w14:paraId="2538553F" w14:textId="12CB6262" w:rsidR="008E2DED" w:rsidRDefault="008E2DED" w:rsidP="008E2DED">
      <w:pPr>
        <w:rPr>
          <w:b/>
          <w:caps/>
          <w:szCs w:val="24"/>
        </w:rPr>
      </w:pPr>
    </w:p>
    <w:p w14:paraId="4660AEE0" w14:textId="77777777" w:rsidR="008C223F" w:rsidRDefault="008C223F" w:rsidP="008E2DED">
      <w:pPr>
        <w:rPr>
          <w:b/>
          <w:caps/>
          <w:szCs w:val="24"/>
        </w:rPr>
      </w:pPr>
    </w:p>
    <w:p w14:paraId="7D2B2727" w14:textId="75AD3A47" w:rsidR="008E2DED" w:rsidRDefault="008E2DED" w:rsidP="001A62ED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lastRenderedPageBreak/>
        <w:t>DOCKET NO. 50</w:t>
      </w:r>
      <w:r w:rsidR="000E77EE">
        <w:rPr>
          <w:sz w:val="24"/>
          <w:szCs w:val="24"/>
        </w:rPr>
        <w:t>961</w:t>
      </w:r>
    </w:p>
    <w:p w14:paraId="7B89F821" w14:textId="77777777" w:rsidR="008E2DED" w:rsidRDefault="008E2DED" w:rsidP="001A62ED">
      <w:pPr>
        <w:keepNext/>
        <w:jc w:val="center"/>
        <w:rPr>
          <w:b/>
          <w:szCs w:val="24"/>
        </w:rPr>
      </w:pPr>
    </w:p>
    <w:p w14:paraId="740E7338" w14:textId="77777777" w:rsidR="005C36BD" w:rsidRPr="007C5B4F" w:rsidRDefault="005C36BD" w:rsidP="001A62ED">
      <w:pPr>
        <w:keepNext/>
        <w:spacing w:line="360" w:lineRule="auto"/>
        <w:jc w:val="center"/>
        <w:rPr>
          <w:b/>
          <w:szCs w:val="24"/>
        </w:rPr>
      </w:pPr>
      <w:bookmarkStart w:id="3" w:name="_Hlk36031982"/>
      <w:r w:rsidRPr="007C5B4F">
        <w:rPr>
          <w:b/>
          <w:szCs w:val="24"/>
        </w:rPr>
        <w:t>CERTIFICATE OF SERVICE</w:t>
      </w:r>
    </w:p>
    <w:p w14:paraId="69671BF5" w14:textId="7799A8FF" w:rsidR="005C36BD" w:rsidRPr="00C7046C" w:rsidRDefault="005C36BD" w:rsidP="001A62ED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2D5314">
        <w:rPr>
          <w:noProof/>
          <w:szCs w:val="24"/>
        </w:rPr>
        <w:t>September 18, 2020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 issued in Project No. 50664</w:t>
      </w:r>
      <w:r>
        <w:rPr>
          <w:rFonts w:eastAsia="Calibri"/>
        </w:rPr>
        <w:t>.</w:t>
      </w:r>
    </w:p>
    <w:p w14:paraId="33A88682" w14:textId="77777777" w:rsidR="005C36BD" w:rsidRDefault="005C36BD" w:rsidP="001A62ED">
      <w:pPr>
        <w:keepNext/>
        <w:ind w:firstLine="720"/>
        <w:rPr>
          <w:szCs w:val="24"/>
        </w:rPr>
      </w:pPr>
    </w:p>
    <w:p w14:paraId="633CF068" w14:textId="77777777" w:rsidR="005C36BD" w:rsidRPr="007C5B4F" w:rsidRDefault="005C36BD" w:rsidP="001A62ED">
      <w:pPr>
        <w:keepNext/>
        <w:ind w:firstLine="720"/>
        <w:rPr>
          <w:szCs w:val="24"/>
        </w:rPr>
      </w:pPr>
    </w:p>
    <w:p w14:paraId="33DFB50D" w14:textId="77777777" w:rsidR="005C36BD" w:rsidRPr="007C5B4F" w:rsidRDefault="005C36BD" w:rsidP="001A62E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28318373" w14:textId="77777777" w:rsidR="005C36BD" w:rsidRPr="007C5B4F" w:rsidRDefault="005C36BD" w:rsidP="001A62E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  <w:bookmarkEnd w:id="3"/>
    </w:p>
    <w:p w14:paraId="214A4ECE" w14:textId="483CAD87" w:rsidR="0038776A" w:rsidRPr="00790EBE" w:rsidRDefault="0038776A" w:rsidP="008E2DED">
      <w:pPr>
        <w:tabs>
          <w:tab w:val="left" w:pos="5040"/>
        </w:tabs>
        <w:ind w:left="4320"/>
        <w:rPr>
          <w:rFonts w:eastAsia="Calibri"/>
          <w:szCs w:val="24"/>
        </w:rPr>
      </w:pPr>
    </w:p>
    <w:sectPr w:rsidR="0038776A" w:rsidRPr="00790EBE" w:rsidSect="00005B78">
      <w:pgSz w:w="12240" w:h="15840"/>
      <w:pgMar w:top="1440" w:right="1440" w:bottom="153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273C7" w14:textId="77777777" w:rsidR="00D40266" w:rsidRDefault="00D40266">
      <w:r>
        <w:separator/>
      </w:r>
    </w:p>
  </w:endnote>
  <w:endnote w:type="continuationSeparator" w:id="0">
    <w:p w14:paraId="7D45F55C" w14:textId="77777777" w:rsidR="00D40266" w:rsidRDefault="00D40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FDF05" w14:textId="77777777" w:rsidR="00D40266" w:rsidRDefault="00D40266">
      <w:r>
        <w:separator/>
      </w:r>
    </w:p>
  </w:footnote>
  <w:footnote w:type="continuationSeparator" w:id="0">
    <w:p w14:paraId="7F8576FC" w14:textId="77777777" w:rsidR="00D40266" w:rsidRDefault="00D402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B78"/>
    <w:rsid w:val="00006869"/>
    <w:rsid w:val="000134BB"/>
    <w:rsid w:val="00015160"/>
    <w:rsid w:val="0002197E"/>
    <w:rsid w:val="000233F8"/>
    <w:rsid w:val="00045794"/>
    <w:rsid w:val="00050EC3"/>
    <w:rsid w:val="000604B4"/>
    <w:rsid w:val="000621BB"/>
    <w:rsid w:val="00063CEF"/>
    <w:rsid w:val="00071911"/>
    <w:rsid w:val="00072FE5"/>
    <w:rsid w:val="000767DB"/>
    <w:rsid w:val="00077AE3"/>
    <w:rsid w:val="000857EC"/>
    <w:rsid w:val="0009231F"/>
    <w:rsid w:val="00092B02"/>
    <w:rsid w:val="0009361B"/>
    <w:rsid w:val="0009426E"/>
    <w:rsid w:val="00094D6D"/>
    <w:rsid w:val="000A7399"/>
    <w:rsid w:val="000B10C9"/>
    <w:rsid w:val="000B163B"/>
    <w:rsid w:val="000B1812"/>
    <w:rsid w:val="000B67C4"/>
    <w:rsid w:val="000C4031"/>
    <w:rsid w:val="000C6AF9"/>
    <w:rsid w:val="000C7090"/>
    <w:rsid w:val="000D3CDD"/>
    <w:rsid w:val="000D4635"/>
    <w:rsid w:val="000D5F63"/>
    <w:rsid w:val="000E268A"/>
    <w:rsid w:val="000E26FE"/>
    <w:rsid w:val="000E6961"/>
    <w:rsid w:val="000E77EE"/>
    <w:rsid w:val="000F1B5D"/>
    <w:rsid w:val="000F1E8B"/>
    <w:rsid w:val="000F1F40"/>
    <w:rsid w:val="000F6BEB"/>
    <w:rsid w:val="000F7F9C"/>
    <w:rsid w:val="00101E9A"/>
    <w:rsid w:val="001028D5"/>
    <w:rsid w:val="00104BD4"/>
    <w:rsid w:val="00110CA9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5BAB"/>
    <w:rsid w:val="00176D68"/>
    <w:rsid w:val="00197531"/>
    <w:rsid w:val="001A2D16"/>
    <w:rsid w:val="001A62ED"/>
    <w:rsid w:val="001A7DBE"/>
    <w:rsid w:val="001B0D9A"/>
    <w:rsid w:val="001B34BC"/>
    <w:rsid w:val="001C0EBF"/>
    <w:rsid w:val="001C28A6"/>
    <w:rsid w:val="001C38BF"/>
    <w:rsid w:val="001C3BDA"/>
    <w:rsid w:val="001D0AD8"/>
    <w:rsid w:val="001D0EFA"/>
    <w:rsid w:val="001D3EAD"/>
    <w:rsid w:val="001E0547"/>
    <w:rsid w:val="001E1E75"/>
    <w:rsid w:val="001E4A2B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97B"/>
    <w:rsid w:val="00247F89"/>
    <w:rsid w:val="00252F1B"/>
    <w:rsid w:val="00253FE6"/>
    <w:rsid w:val="0025700B"/>
    <w:rsid w:val="00261AFE"/>
    <w:rsid w:val="002679E2"/>
    <w:rsid w:val="00270C7B"/>
    <w:rsid w:val="00271524"/>
    <w:rsid w:val="00272208"/>
    <w:rsid w:val="00275311"/>
    <w:rsid w:val="00282897"/>
    <w:rsid w:val="00283F39"/>
    <w:rsid w:val="00285A49"/>
    <w:rsid w:val="00286D26"/>
    <w:rsid w:val="0029005F"/>
    <w:rsid w:val="00291B5B"/>
    <w:rsid w:val="00296BA8"/>
    <w:rsid w:val="002A2AFF"/>
    <w:rsid w:val="002A360E"/>
    <w:rsid w:val="002A4485"/>
    <w:rsid w:val="002A4C69"/>
    <w:rsid w:val="002B1404"/>
    <w:rsid w:val="002C263C"/>
    <w:rsid w:val="002C4C90"/>
    <w:rsid w:val="002C4C99"/>
    <w:rsid w:val="002C5839"/>
    <w:rsid w:val="002C5D86"/>
    <w:rsid w:val="002D170C"/>
    <w:rsid w:val="002D3A76"/>
    <w:rsid w:val="002D481E"/>
    <w:rsid w:val="002D5314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07630"/>
    <w:rsid w:val="003165AD"/>
    <w:rsid w:val="00316ABF"/>
    <w:rsid w:val="00320E5B"/>
    <w:rsid w:val="00332458"/>
    <w:rsid w:val="003346A4"/>
    <w:rsid w:val="00336ACF"/>
    <w:rsid w:val="00341854"/>
    <w:rsid w:val="00343B82"/>
    <w:rsid w:val="003455B0"/>
    <w:rsid w:val="00357C92"/>
    <w:rsid w:val="003602F6"/>
    <w:rsid w:val="00360A0C"/>
    <w:rsid w:val="00374091"/>
    <w:rsid w:val="003744AE"/>
    <w:rsid w:val="00374588"/>
    <w:rsid w:val="00375F64"/>
    <w:rsid w:val="00384670"/>
    <w:rsid w:val="00384BB8"/>
    <w:rsid w:val="003860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5292"/>
    <w:rsid w:val="003C6393"/>
    <w:rsid w:val="003D152A"/>
    <w:rsid w:val="003D1D6C"/>
    <w:rsid w:val="003D3F31"/>
    <w:rsid w:val="003E1AA5"/>
    <w:rsid w:val="003E31A8"/>
    <w:rsid w:val="003E7A59"/>
    <w:rsid w:val="003F72A0"/>
    <w:rsid w:val="00401BF3"/>
    <w:rsid w:val="00403A3D"/>
    <w:rsid w:val="00403B88"/>
    <w:rsid w:val="00404493"/>
    <w:rsid w:val="00406615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6D21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608C9"/>
    <w:rsid w:val="00464A13"/>
    <w:rsid w:val="004668FF"/>
    <w:rsid w:val="00466FD6"/>
    <w:rsid w:val="00472755"/>
    <w:rsid w:val="00473325"/>
    <w:rsid w:val="00475C4A"/>
    <w:rsid w:val="00477078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3EBB"/>
    <w:rsid w:val="004F4FD8"/>
    <w:rsid w:val="005024E1"/>
    <w:rsid w:val="00517725"/>
    <w:rsid w:val="00517C97"/>
    <w:rsid w:val="00522EEA"/>
    <w:rsid w:val="00531B41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652A"/>
    <w:rsid w:val="005B2A02"/>
    <w:rsid w:val="005B6597"/>
    <w:rsid w:val="005B76D0"/>
    <w:rsid w:val="005B7B7B"/>
    <w:rsid w:val="005C36BD"/>
    <w:rsid w:val="005C421E"/>
    <w:rsid w:val="005C5115"/>
    <w:rsid w:val="005C628D"/>
    <w:rsid w:val="005C744C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3C68"/>
    <w:rsid w:val="00633065"/>
    <w:rsid w:val="0064292A"/>
    <w:rsid w:val="006470FE"/>
    <w:rsid w:val="00650A71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A1EF0"/>
    <w:rsid w:val="006C2E8A"/>
    <w:rsid w:val="006C376D"/>
    <w:rsid w:val="006D13DF"/>
    <w:rsid w:val="006D3B00"/>
    <w:rsid w:val="006D7DB2"/>
    <w:rsid w:val="006E0FF3"/>
    <w:rsid w:val="006E3070"/>
    <w:rsid w:val="006E6D50"/>
    <w:rsid w:val="006E72CB"/>
    <w:rsid w:val="006F3A4D"/>
    <w:rsid w:val="006F3BE8"/>
    <w:rsid w:val="006F5C5B"/>
    <w:rsid w:val="006F7F86"/>
    <w:rsid w:val="00701F55"/>
    <w:rsid w:val="007028F4"/>
    <w:rsid w:val="007035E0"/>
    <w:rsid w:val="00706EA0"/>
    <w:rsid w:val="00710B37"/>
    <w:rsid w:val="0071409A"/>
    <w:rsid w:val="007151AB"/>
    <w:rsid w:val="007154AA"/>
    <w:rsid w:val="00721484"/>
    <w:rsid w:val="007271CB"/>
    <w:rsid w:val="007273C7"/>
    <w:rsid w:val="00733A3B"/>
    <w:rsid w:val="00734222"/>
    <w:rsid w:val="00735FE0"/>
    <w:rsid w:val="00736E45"/>
    <w:rsid w:val="00737992"/>
    <w:rsid w:val="00743CE0"/>
    <w:rsid w:val="00745A19"/>
    <w:rsid w:val="00745F27"/>
    <w:rsid w:val="007467E4"/>
    <w:rsid w:val="00747307"/>
    <w:rsid w:val="0075128C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0EBE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513F"/>
    <w:rsid w:val="007C6863"/>
    <w:rsid w:val="007C7DCC"/>
    <w:rsid w:val="007D21B3"/>
    <w:rsid w:val="007D2BF7"/>
    <w:rsid w:val="007D4FDA"/>
    <w:rsid w:val="007D59AE"/>
    <w:rsid w:val="007D6179"/>
    <w:rsid w:val="007E3D9D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2BB7"/>
    <w:rsid w:val="00834B49"/>
    <w:rsid w:val="008350A1"/>
    <w:rsid w:val="00852598"/>
    <w:rsid w:val="00854779"/>
    <w:rsid w:val="00854EC6"/>
    <w:rsid w:val="00855A5A"/>
    <w:rsid w:val="00857E58"/>
    <w:rsid w:val="008621B0"/>
    <w:rsid w:val="00873122"/>
    <w:rsid w:val="00874238"/>
    <w:rsid w:val="0088061E"/>
    <w:rsid w:val="008814ED"/>
    <w:rsid w:val="00885CD1"/>
    <w:rsid w:val="008915EB"/>
    <w:rsid w:val="008921BB"/>
    <w:rsid w:val="008947F4"/>
    <w:rsid w:val="008A0CD3"/>
    <w:rsid w:val="008A7F35"/>
    <w:rsid w:val="008B0CAF"/>
    <w:rsid w:val="008B5086"/>
    <w:rsid w:val="008C223F"/>
    <w:rsid w:val="008C27E7"/>
    <w:rsid w:val="008C6C34"/>
    <w:rsid w:val="008C7711"/>
    <w:rsid w:val="008D0224"/>
    <w:rsid w:val="008D3B53"/>
    <w:rsid w:val="008D45FA"/>
    <w:rsid w:val="008D4CAE"/>
    <w:rsid w:val="008D585A"/>
    <w:rsid w:val="008D5ED0"/>
    <w:rsid w:val="008E2DED"/>
    <w:rsid w:val="008E3F1C"/>
    <w:rsid w:val="008E4957"/>
    <w:rsid w:val="008E5F5E"/>
    <w:rsid w:val="008E684E"/>
    <w:rsid w:val="008F1B72"/>
    <w:rsid w:val="008F36DB"/>
    <w:rsid w:val="00903852"/>
    <w:rsid w:val="00906C49"/>
    <w:rsid w:val="00911CA1"/>
    <w:rsid w:val="00913C70"/>
    <w:rsid w:val="00925917"/>
    <w:rsid w:val="00930B8D"/>
    <w:rsid w:val="00932E23"/>
    <w:rsid w:val="00933F91"/>
    <w:rsid w:val="00935483"/>
    <w:rsid w:val="00936A79"/>
    <w:rsid w:val="00940316"/>
    <w:rsid w:val="009410CB"/>
    <w:rsid w:val="00944CF8"/>
    <w:rsid w:val="00953708"/>
    <w:rsid w:val="00953B7B"/>
    <w:rsid w:val="00960B93"/>
    <w:rsid w:val="00960F8F"/>
    <w:rsid w:val="009620E5"/>
    <w:rsid w:val="0096402D"/>
    <w:rsid w:val="00965618"/>
    <w:rsid w:val="00965A8B"/>
    <w:rsid w:val="0096789F"/>
    <w:rsid w:val="00971254"/>
    <w:rsid w:val="0097266C"/>
    <w:rsid w:val="009741CA"/>
    <w:rsid w:val="00975123"/>
    <w:rsid w:val="00975A43"/>
    <w:rsid w:val="00991476"/>
    <w:rsid w:val="0099513C"/>
    <w:rsid w:val="00996951"/>
    <w:rsid w:val="009A498F"/>
    <w:rsid w:val="009A5BFE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D02B6"/>
    <w:rsid w:val="009D056C"/>
    <w:rsid w:val="009E29E1"/>
    <w:rsid w:val="009E324E"/>
    <w:rsid w:val="009E3A90"/>
    <w:rsid w:val="009E4865"/>
    <w:rsid w:val="009E53B8"/>
    <w:rsid w:val="009E68FE"/>
    <w:rsid w:val="009F3C45"/>
    <w:rsid w:val="009F4CE6"/>
    <w:rsid w:val="009F6C74"/>
    <w:rsid w:val="00A00919"/>
    <w:rsid w:val="00A06A91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5B0"/>
    <w:rsid w:val="00A357F1"/>
    <w:rsid w:val="00A363EE"/>
    <w:rsid w:val="00A36FC0"/>
    <w:rsid w:val="00A37740"/>
    <w:rsid w:val="00A42644"/>
    <w:rsid w:val="00A531FC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B7560"/>
    <w:rsid w:val="00AC4F67"/>
    <w:rsid w:val="00AC5BD9"/>
    <w:rsid w:val="00AD1E9F"/>
    <w:rsid w:val="00AD27C1"/>
    <w:rsid w:val="00AE1CB0"/>
    <w:rsid w:val="00AE28EB"/>
    <w:rsid w:val="00AE4383"/>
    <w:rsid w:val="00AE4F84"/>
    <w:rsid w:val="00AE597A"/>
    <w:rsid w:val="00AF3657"/>
    <w:rsid w:val="00B01365"/>
    <w:rsid w:val="00B06804"/>
    <w:rsid w:val="00B1063A"/>
    <w:rsid w:val="00B12542"/>
    <w:rsid w:val="00B12A43"/>
    <w:rsid w:val="00B26DE3"/>
    <w:rsid w:val="00B34890"/>
    <w:rsid w:val="00B36219"/>
    <w:rsid w:val="00B435B5"/>
    <w:rsid w:val="00B43827"/>
    <w:rsid w:val="00B43A8C"/>
    <w:rsid w:val="00B45EF1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309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160B"/>
    <w:rsid w:val="00BC4E5F"/>
    <w:rsid w:val="00BC587A"/>
    <w:rsid w:val="00BD1CEC"/>
    <w:rsid w:val="00BD1E4A"/>
    <w:rsid w:val="00BD2203"/>
    <w:rsid w:val="00BD3D7A"/>
    <w:rsid w:val="00BE0033"/>
    <w:rsid w:val="00BE53F7"/>
    <w:rsid w:val="00BE64B8"/>
    <w:rsid w:val="00BE6646"/>
    <w:rsid w:val="00BE67F2"/>
    <w:rsid w:val="00BF63C1"/>
    <w:rsid w:val="00BF68C9"/>
    <w:rsid w:val="00C02269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21B9"/>
    <w:rsid w:val="00C64532"/>
    <w:rsid w:val="00C7196E"/>
    <w:rsid w:val="00C76D48"/>
    <w:rsid w:val="00C87B26"/>
    <w:rsid w:val="00CA3F65"/>
    <w:rsid w:val="00CA5A71"/>
    <w:rsid w:val="00CB13E6"/>
    <w:rsid w:val="00CB3671"/>
    <w:rsid w:val="00CB6492"/>
    <w:rsid w:val="00CC0E0D"/>
    <w:rsid w:val="00CC22BE"/>
    <w:rsid w:val="00CC2E19"/>
    <w:rsid w:val="00CC3603"/>
    <w:rsid w:val="00CC45F3"/>
    <w:rsid w:val="00CC76E0"/>
    <w:rsid w:val="00CD7193"/>
    <w:rsid w:val="00CE16ED"/>
    <w:rsid w:val="00CE6EF2"/>
    <w:rsid w:val="00CF6A49"/>
    <w:rsid w:val="00D01DC2"/>
    <w:rsid w:val="00D03766"/>
    <w:rsid w:val="00D11758"/>
    <w:rsid w:val="00D12BA5"/>
    <w:rsid w:val="00D178D0"/>
    <w:rsid w:val="00D207FC"/>
    <w:rsid w:val="00D2238A"/>
    <w:rsid w:val="00D236F5"/>
    <w:rsid w:val="00D32DFB"/>
    <w:rsid w:val="00D33BD9"/>
    <w:rsid w:val="00D35DEF"/>
    <w:rsid w:val="00D40266"/>
    <w:rsid w:val="00D4436F"/>
    <w:rsid w:val="00D44B88"/>
    <w:rsid w:val="00D44CF6"/>
    <w:rsid w:val="00D52A4A"/>
    <w:rsid w:val="00D565DE"/>
    <w:rsid w:val="00D61912"/>
    <w:rsid w:val="00D61BC0"/>
    <w:rsid w:val="00D657A7"/>
    <w:rsid w:val="00D66AF2"/>
    <w:rsid w:val="00D67195"/>
    <w:rsid w:val="00D7340F"/>
    <w:rsid w:val="00D75599"/>
    <w:rsid w:val="00D80559"/>
    <w:rsid w:val="00D824E7"/>
    <w:rsid w:val="00D82D20"/>
    <w:rsid w:val="00D8505F"/>
    <w:rsid w:val="00D863E0"/>
    <w:rsid w:val="00D866E0"/>
    <w:rsid w:val="00D867B1"/>
    <w:rsid w:val="00D86CB2"/>
    <w:rsid w:val="00D86F31"/>
    <w:rsid w:val="00D91C93"/>
    <w:rsid w:val="00D93340"/>
    <w:rsid w:val="00D94F5E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5124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10C21"/>
    <w:rsid w:val="00E12535"/>
    <w:rsid w:val="00E22B2A"/>
    <w:rsid w:val="00E22DA1"/>
    <w:rsid w:val="00E32166"/>
    <w:rsid w:val="00E324F4"/>
    <w:rsid w:val="00E35B5D"/>
    <w:rsid w:val="00E363C9"/>
    <w:rsid w:val="00E520F6"/>
    <w:rsid w:val="00E5280E"/>
    <w:rsid w:val="00E54203"/>
    <w:rsid w:val="00E57BC8"/>
    <w:rsid w:val="00E57EBE"/>
    <w:rsid w:val="00E60E28"/>
    <w:rsid w:val="00E64F2D"/>
    <w:rsid w:val="00E668FC"/>
    <w:rsid w:val="00E70834"/>
    <w:rsid w:val="00E752FC"/>
    <w:rsid w:val="00E77066"/>
    <w:rsid w:val="00E770E2"/>
    <w:rsid w:val="00E87ACF"/>
    <w:rsid w:val="00E9297B"/>
    <w:rsid w:val="00EA1E82"/>
    <w:rsid w:val="00EA3D0E"/>
    <w:rsid w:val="00EA42E6"/>
    <w:rsid w:val="00EA48AA"/>
    <w:rsid w:val="00EA5AE1"/>
    <w:rsid w:val="00EB1F06"/>
    <w:rsid w:val="00EB3D39"/>
    <w:rsid w:val="00EB55D9"/>
    <w:rsid w:val="00EB5932"/>
    <w:rsid w:val="00EC0921"/>
    <w:rsid w:val="00EC518D"/>
    <w:rsid w:val="00EC5E5D"/>
    <w:rsid w:val="00ED3908"/>
    <w:rsid w:val="00ED705B"/>
    <w:rsid w:val="00EE1098"/>
    <w:rsid w:val="00EE349A"/>
    <w:rsid w:val="00EE6EF1"/>
    <w:rsid w:val="00EF3455"/>
    <w:rsid w:val="00EF39CA"/>
    <w:rsid w:val="00F013C0"/>
    <w:rsid w:val="00F06133"/>
    <w:rsid w:val="00F121A6"/>
    <w:rsid w:val="00F16117"/>
    <w:rsid w:val="00F25D64"/>
    <w:rsid w:val="00F26DAF"/>
    <w:rsid w:val="00F27DD3"/>
    <w:rsid w:val="00F3191C"/>
    <w:rsid w:val="00F34435"/>
    <w:rsid w:val="00F37917"/>
    <w:rsid w:val="00F444FA"/>
    <w:rsid w:val="00F46C47"/>
    <w:rsid w:val="00F53BCF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6DEC"/>
    <w:rsid w:val="00F87258"/>
    <w:rsid w:val="00F9178E"/>
    <w:rsid w:val="00F94F2F"/>
    <w:rsid w:val="00F970F0"/>
    <w:rsid w:val="00FA0F96"/>
    <w:rsid w:val="00FA7479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8D5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D5ED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D5ED0"/>
  </w:style>
  <w:style w:type="paragraph" w:styleId="CommentSubject">
    <w:name w:val="annotation subject"/>
    <w:basedOn w:val="CommentText"/>
    <w:next w:val="CommentText"/>
    <w:link w:val="CommentSubjectChar"/>
    <w:rsid w:val="008D5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5E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4F344-5E1B-4D17-9109-CA7F23CCB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714</Words>
  <Characters>4213</Characters>
  <Application>Microsoft Office Word</Application>
  <DocSecurity>4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2020-09-18T17:59:00Z</dcterms:created>
  <dcterms:modified xsi:type="dcterms:W3CDTF">2020-09-18T17:59:00Z</dcterms:modified>
</cp:coreProperties>
</file>